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2164" w14:textId="77777777" w:rsidR="00022A11" w:rsidRDefault="00022A11">
      <w:pPr>
        <w:pStyle w:val="BodyA"/>
        <w:spacing w:line="320" w:lineRule="atLeast"/>
        <w:rPr>
          <w:rFonts w:ascii="Arial"/>
          <w:position w:val="8"/>
        </w:rPr>
      </w:pPr>
    </w:p>
    <w:p w14:paraId="37CCBF16" w14:textId="77777777" w:rsidR="00022A11" w:rsidRPr="003F48EB" w:rsidRDefault="002259C7">
      <w:pPr>
        <w:pStyle w:val="BodyA"/>
        <w:spacing w:line="280" w:lineRule="atLeast"/>
        <w:rPr>
          <w:rFonts w:ascii="Arial" w:eastAsia="Arial" w:hAnsi="Arial" w:cs="Arial"/>
          <w:b/>
          <w:bCs/>
          <w:color w:val="808080" w:themeColor="background1" w:themeShade="80"/>
          <w:sz w:val="36"/>
          <w:szCs w:val="36"/>
        </w:rPr>
      </w:pPr>
      <w:r w:rsidRPr="003F48EB">
        <w:rPr>
          <w:rFonts w:ascii="Arial"/>
          <w:b/>
          <w:bCs/>
          <w:color w:val="808080" w:themeColor="background1" w:themeShade="80"/>
          <w:sz w:val="36"/>
          <w:szCs w:val="36"/>
        </w:rPr>
        <w:t>David Atkins</w:t>
      </w:r>
    </w:p>
    <w:p w14:paraId="44CB8CF4" w14:textId="77777777" w:rsidR="00022A11" w:rsidRDefault="00022A11">
      <w:pPr>
        <w:pStyle w:val="BodyA"/>
        <w:spacing w:line="280" w:lineRule="atLeast"/>
        <w:rPr>
          <w:rFonts w:ascii="Arial" w:eastAsia="Arial" w:hAnsi="Arial" w:cs="Arial"/>
          <w:b/>
          <w:bCs/>
        </w:rPr>
      </w:pPr>
    </w:p>
    <w:p w14:paraId="4FEB3DF0" w14:textId="77777777" w:rsidR="00022A11" w:rsidRDefault="00022A11">
      <w:pPr>
        <w:pStyle w:val="BodyA"/>
        <w:rPr>
          <w:rFonts w:ascii="Arial" w:eastAsia="Arial" w:hAnsi="Arial" w:cs="Arial"/>
        </w:rPr>
      </w:pPr>
    </w:p>
    <w:p w14:paraId="0EB3FD1A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1964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Born, Greenwich, London. England</w:t>
      </w:r>
    </w:p>
    <w:p w14:paraId="2A018AEA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1982-1983</w:t>
      </w:r>
      <w:r>
        <w:rPr>
          <w:rFonts w:ascii="Arial"/>
          <w:position w:val="8"/>
          <w:sz w:val="20"/>
          <w:szCs w:val="20"/>
        </w:rPr>
        <w:tab/>
        <w:t>St Martins School of Art, London.  Foundation Course</w:t>
      </w:r>
    </w:p>
    <w:p w14:paraId="183AFCE4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1983-1986</w:t>
      </w:r>
      <w:r>
        <w:rPr>
          <w:rFonts w:ascii="Arial"/>
          <w:position w:val="8"/>
          <w:sz w:val="20"/>
          <w:szCs w:val="20"/>
        </w:rPr>
        <w:tab/>
        <w:t>Winchester School of Art (BA Fine Art Honors Degree, First Class: Painting)</w:t>
      </w:r>
    </w:p>
    <w:p w14:paraId="2A046E0D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1993-1995</w:t>
      </w:r>
      <w:r>
        <w:rPr>
          <w:rFonts w:ascii="Arial"/>
          <w:position w:val="8"/>
          <w:sz w:val="20"/>
          <w:szCs w:val="20"/>
        </w:rPr>
        <w:tab/>
        <w:t>PGCE Post Compulsory Education.</w:t>
      </w:r>
    </w:p>
    <w:p w14:paraId="06FEBD8C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</w:rPr>
      </w:pPr>
      <w:r>
        <w:rPr>
          <w:rFonts w:ascii="Arial"/>
          <w:position w:val="8"/>
          <w:sz w:val="20"/>
          <w:szCs w:val="20"/>
        </w:rPr>
        <w:t>.</w:t>
      </w:r>
    </w:p>
    <w:p w14:paraId="75BA48A5" w14:textId="77777777" w:rsidR="003F48EB" w:rsidRDefault="003F48EB">
      <w:pPr>
        <w:pStyle w:val="BodyA"/>
        <w:spacing w:line="380" w:lineRule="atLeast"/>
        <w:rPr>
          <w:rFonts w:ascii="Arial"/>
          <w:b/>
          <w:bCs/>
          <w:position w:val="10"/>
        </w:rPr>
      </w:pPr>
    </w:p>
    <w:p w14:paraId="0681E944" w14:textId="77777777" w:rsidR="003F48EB" w:rsidRDefault="003F48EB">
      <w:pPr>
        <w:pStyle w:val="BodyA"/>
        <w:spacing w:line="380" w:lineRule="atLeast"/>
        <w:rPr>
          <w:rFonts w:ascii="Arial"/>
          <w:b/>
          <w:bCs/>
          <w:position w:val="10"/>
        </w:rPr>
      </w:pPr>
    </w:p>
    <w:p w14:paraId="40DE8AFA" w14:textId="77777777" w:rsidR="00022A11" w:rsidRDefault="002259C7">
      <w:pPr>
        <w:pStyle w:val="BodyA"/>
        <w:spacing w:line="380" w:lineRule="atLeast"/>
        <w:rPr>
          <w:rFonts w:ascii="Arial"/>
          <w:b/>
          <w:bCs/>
          <w:color w:val="808080" w:themeColor="background1" w:themeShade="80"/>
          <w:position w:val="10"/>
        </w:rPr>
      </w:pPr>
      <w:r w:rsidRPr="003F48EB">
        <w:rPr>
          <w:rFonts w:ascii="Arial"/>
          <w:b/>
          <w:bCs/>
          <w:color w:val="808080" w:themeColor="background1" w:themeShade="80"/>
          <w:position w:val="10"/>
        </w:rPr>
        <w:t>Solo exhibitions</w:t>
      </w:r>
    </w:p>
    <w:p w14:paraId="391036CA" w14:textId="77777777" w:rsidR="004520FD" w:rsidRPr="003F48EB" w:rsidRDefault="004520FD">
      <w:pPr>
        <w:pStyle w:val="BodyA"/>
        <w:spacing w:line="380" w:lineRule="atLeast"/>
        <w:rPr>
          <w:color w:val="808080" w:themeColor="background1" w:themeShade="80"/>
        </w:rPr>
        <w:sectPr w:rsidR="004520FD" w:rsidRPr="003F48EB">
          <w:headerReference w:type="default" r:id="rId6"/>
          <w:footerReference w:type="default" r:id="rId7"/>
          <w:pgSz w:w="11900" w:h="16820"/>
          <w:pgMar w:top="959" w:right="1420" w:bottom="1079" w:left="1420" w:header="319" w:footer="799" w:gutter="0"/>
          <w:pgNumType w:start="1"/>
          <w:cols w:space="720"/>
        </w:sectPr>
      </w:pPr>
    </w:p>
    <w:p w14:paraId="26AFA132" w14:textId="0B159BED" w:rsidR="003C05B8" w:rsidRDefault="003C05B8" w:rsidP="004520FD">
      <w:pPr>
        <w:pStyle w:val="BodyA"/>
        <w:spacing w:line="240" w:lineRule="auto"/>
        <w:rPr>
          <w:rFonts w:ascii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lastRenderedPageBreak/>
        <w:t>2017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Ashdown and Beyond Fairfax Gallery Tunbridge Wells</w:t>
      </w:r>
    </w:p>
    <w:p w14:paraId="4884C05C" w14:textId="77777777" w:rsidR="003C05B8" w:rsidRDefault="003C05B8" w:rsidP="003C05B8">
      <w:pPr>
        <w:pStyle w:val="BodyA"/>
        <w:spacing w:line="240" w:lineRule="auto"/>
        <w:ind w:left="720" w:firstLine="720"/>
        <w:rPr>
          <w:rFonts w:ascii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Rivers, Rocks and Mountains McAllister Thomas Gallery</w:t>
      </w:r>
    </w:p>
    <w:p w14:paraId="5BF97AA4" w14:textId="27D475C5" w:rsidR="004520FD" w:rsidRDefault="004520FD" w:rsidP="003C05B8">
      <w:pPr>
        <w:pStyle w:val="BodyA"/>
        <w:spacing w:line="240" w:lineRule="auto"/>
        <w:ind w:left="720" w:hanging="720"/>
        <w:rPr>
          <w:rFonts w:ascii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2016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 xml:space="preserve">Land, Sea and Sky Campden Gallery, Gloucestershire. </w:t>
      </w:r>
    </w:p>
    <w:p w14:paraId="756294AC" w14:textId="61EE8C55" w:rsidR="004520FD" w:rsidRDefault="004520FD" w:rsidP="004520FD">
      <w:pPr>
        <w:pStyle w:val="BodyA"/>
        <w:spacing w:line="240" w:lineRule="auto"/>
        <w:ind w:left="720"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>Fairfax Gallery, Norfolk</w:t>
      </w:r>
    </w:p>
    <w:p w14:paraId="6214BF63" w14:textId="50FF2AB5" w:rsidR="004520FD" w:rsidRDefault="004520FD" w:rsidP="004520FD">
      <w:pPr>
        <w:pStyle w:val="BodyA"/>
        <w:spacing w:line="240" w:lineRule="auto"/>
        <w:ind w:left="720"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McAllister Thomas Gallery, Surrey</w:t>
      </w:r>
    </w:p>
    <w:p w14:paraId="34867848" w14:textId="71EAE8FF" w:rsidR="00022A11" w:rsidRDefault="002259C7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2015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</w:r>
      <w:r w:rsidR="00CA75BB">
        <w:rPr>
          <w:rFonts w:asci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A Slight Chance of Rain</w:t>
      </w:r>
      <w:r w:rsidR="00CA75BB">
        <w:rPr>
          <w:rFonts w:asci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 xml:space="preserve">. Campden Gallery, Gloucestershire. </w:t>
      </w:r>
    </w:p>
    <w:p w14:paraId="7DC35E5D" w14:textId="01D08F25" w:rsidR="00022A11" w:rsidRDefault="002259C7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Shared Journey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 xml:space="preserve">s  McAllister Thomas Gallery,Surrey </w:t>
      </w: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</w:r>
    </w:p>
    <w:p w14:paraId="4B08001C" w14:textId="77777777" w:rsidR="00022A11" w:rsidRDefault="002259C7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2014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</w:r>
      <w:r>
        <w:rPr>
          <w:rFonts w:hAns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Weather and Light. On a Journey with Turner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 xml:space="preserve">, Campden Gallery, Gloucestershire 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McAllister Thomas Gallery, Surrey</w:t>
      </w:r>
    </w:p>
    <w:p w14:paraId="0CF9026C" w14:textId="77777777" w:rsidR="00022A11" w:rsidRDefault="002259C7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Fairfax Gallery, Norfolk</w:t>
      </w:r>
    </w:p>
    <w:p w14:paraId="47DEB151" w14:textId="77777777" w:rsidR="00022A11" w:rsidRDefault="002259C7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2013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</w:r>
      <w:r>
        <w:rPr>
          <w:rFonts w:hAns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Under English Skies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>, Campden Gallery, Gloucestershire</w:t>
      </w:r>
    </w:p>
    <w:p w14:paraId="45454039" w14:textId="77777777" w:rsidR="00022A11" w:rsidRDefault="002259C7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‘</w:t>
      </w:r>
      <w:r>
        <w:rPr>
          <w:rFonts w:ascii="Arial"/>
          <w:position w:val="8"/>
          <w:sz w:val="20"/>
          <w:szCs w:val="20"/>
        </w:rPr>
        <w:t>London Life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>, Albemarle Gallery, London</w:t>
      </w:r>
    </w:p>
    <w:p w14:paraId="0CBDB5B5" w14:textId="77777777" w:rsidR="00022A11" w:rsidRDefault="002259C7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‘</w:t>
      </w:r>
      <w:r>
        <w:rPr>
          <w:rFonts w:ascii="Arial"/>
          <w:position w:val="8"/>
          <w:sz w:val="20"/>
          <w:szCs w:val="20"/>
        </w:rPr>
        <w:t>Devon and Cornwall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>, McAllister Thomas Gallery</w:t>
      </w:r>
    </w:p>
    <w:p w14:paraId="64F0A2EA" w14:textId="2DACF862" w:rsidR="00022A11" w:rsidRDefault="002259C7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2012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McAllister Thomas Gallery,</w:t>
      </w:r>
      <w:r w:rsidR="00D75800">
        <w:rPr>
          <w:rFonts w:ascii="Arial"/>
          <w:position w:val="8"/>
          <w:sz w:val="20"/>
          <w:szCs w:val="20"/>
        </w:rPr>
        <w:t xml:space="preserve"> </w:t>
      </w:r>
      <w:r>
        <w:rPr>
          <w:rFonts w:ascii="Arial"/>
          <w:position w:val="8"/>
          <w:sz w:val="20"/>
          <w:szCs w:val="20"/>
        </w:rPr>
        <w:t>Surrey</w:t>
      </w:r>
    </w:p>
    <w:p w14:paraId="7EA6D3C1" w14:textId="77777777" w:rsidR="00022A11" w:rsidRDefault="002259C7">
      <w:pPr>
        <w:pStyle w:val="BodyA"/>
        <w:spacing w:line="240" w:lineRule="auto"/>
        <w:ind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  <w:t>Fairfax Gallery, Tunbridge Wells</w:t>
      </w:r>
    </w:p>
    <w:p w14:paraId="611690C4" w14:textId="77777777" w:rsidR="00022A11" w:rsidRDefault="002259C7">
      <w:pPr>
        <w:pStyle w:val="BodyA"/>
        <w:spacing w:line="240" w:lineRule="auto"/>
        <w:ind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  <w:t>Red Rag Gallery, Bath</w:t>
      </w:r>
    </w:p>
    <w:p w14:paraId="39BCA092" w14:textId="77777777" w:rsidR="00022A11" w:rsidRDefault="002259C7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 xml:space="preserve">2011 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</w:r>
      <w:r>
        <w:rPr>
          <w:rFonts w:hAns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A Journey in Two Cities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 xml:space="preserve">, Campden Gallery </w:t>
      </w:r>
    </w:p>
    <w:p w14:paraId="1468D410" w14:textId="77777777" w:rsidR="00022A11" w:rsidRDefault="002259C7">
      <w:pPr>
        <w:pStyle w:val="BodyA"/>
        <w:spacing w:line="240" w:lineRule="auto"/>
        <w:ind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  <w:t>McAllister Thomas Gallery, Surrey</w:t>
      </w:r>
    </w:p>
    <w:p w14:paraId="149C272F" w14:textId="77777777" w:rsidR="00022A11" w:rsidRDefault="002259C7">
      <w:pPr>
        <w:pStyle w:val="BodyA"/>
        <w:spacing w:line="320" w:lineRule="atLeast"/>
        <w:ind w:left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  <w:t>Fairfax Gallery, Norfolk</w:t>
      </w:r>
    </w:p>
    <w:p w14:paraId="4597E07C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2010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</w:r>
      <w:r>
        <w:rPr>
          <w:rFonts w:hAns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Venice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hAnsi="Arial"/>
          <w:position w:val="8"/>
          <w:sz w:val="20"/>
          <w:szCs w:val="20"/>
        </w:rPr>
        <w:t xml:space="preserve"> </w:t>
      </w:r>
      <w:r>
        <w:rPr>
          <w:rFonts w:ascii="Arial"/>
          <w:position w:val="8"/>
          <w:sz w:val="20"/>
          <w:szCs w:val="20"/>
        </w:rPr>
        <w:t>Albemarle Gallery, London</w:t>
      </w:r>
    </w:p>
    <w:p w14:paraId="6E8BC78A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Fairfax Gallery, Tunbridge Wells</w:t>
      </w:r>
    </w:p>
    <w:p w14:paraId="0372F8D1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2009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</w:r>
      <w:r>
        <w:rPr>
          <w:rFonts w:hAns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Land and City Light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 xml:space="preserve">, Campden Gallery, Gloucestershire </w:t>
      </w:r>
    </w:p>
    <w:p w14:paraId="6CC00AD1" w14:textId="77777777" w:rsidR="00022A11" w:rsidRDefault="002259C7">
      <w:pPr>
        <w:pStyle w:val="BodyA"/>
        <w:spacing w:line="320" w:lineRule="atLeast"/>
        <w:ind w:left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  <w:t>Fairfax Gallery, Norfolk</w:t>
      </w:r>
    </w:p>
    <w:p w14:paraId="1E6BEA2A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Sarah Wiseman Gallery, Oxford</w:t>
      </w:r>
    </w:p>
    <w:p w14:paraId="2D031903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 xml:space="preserve">2008 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 xml:space="preserve"> Albemarle Gallery, London </w:t>
      </w:r>
    </w:p>
    <w:p w14:paraId="6AE35411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 xml:space="preserve">2007 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 xml:space="preserve">Fairfax Gallery, Norfolk </w:t>
      </w:r>
    </w:p>
    <w:p w14:paraId="2E1CF10F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2006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 xml:space="preserve">Albemarle Gallery, London </w:t>
      </w:r>
    </w:p>
    <w:p w14:paraId="2758A10C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2005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Stables Gallery, Northern Ireland</w:t>
      </w:r>
      <w:r>
        <w:rPr>
          <w:rFonts w:ascii="Arial"/>
          <w:position w:val="8"/>
          <w:sz w:val="20"/>
          <w:szCs w:val="20"/>
        </w:rPr>
        <w:tab/>
      </w:r>
    </w:p>
    <w:p w14:paraId="0E26FF9C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Fairfax Gallery, Norfolk</w:t>
      </w:r>
    </w:p>
    <w:p w14:paraId="0928CAA2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b/>
          <w:bCs/>
          <w:position w:val="10"/>
          <w:sz w:val="28"/>
          <w:szCs w:val="28"/>
        </w:rPr>
      </w:pPr>
      <w:r>
        <w:rPr>
          <w:rFonts w:ascii="Arial"/>
          <w:position w:val="8"/>
          <w:sz w:val="20"/>
          <w:szCs w:val="20"/>
        </w:rPr>
        <w:t>2004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 xml:space="preserve">Albemarle Gallery, London </w:t>
      </w:r>
    </w:p>
    <w:p w14:paraId="7CF25CD9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2003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 xml:space="preserve">Fairfax Gallery, Tunbridge Wells </w:t>
      </w:r>
    </w:p>
    <w:p w14:paraId="78E0F347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Fairfax Gallery, Norfolk</w:t>
      </w:r>
    </w:p>
    <w:p w14:paraId="68E1F422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2002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Albemarle Gallery, London</w:t>
      </w:r>
    </w:p>
    <w:p w14:paraId="3F5FBA9B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2001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The White Gallery,  Brighton</w:t>
      </w:r>
    </w:p>
    <w:p w14:paraId="5686A89F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1991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Tall House Gallery, London</w:t>
      </w:r>
    </w:p>
    <w:p w14:paraId="06FFAD36" w14:textId="77777777" w:rsidR="00022A11" w:rsidRDefault="00022A11">
      <w:pPr>
        <w:pStyle w:val="BodyA"/>
        <w:spacing w:line="320" w:lineRule="atLeast"/>
        <w:rPr>
          <w:rFonts w:ascii="Arial" w:eastAsia="Arial" w:hAnsi="Arial" w:cs="Arial"/>
          <w:position w:val="10"/>
          <w:sz w:val="28"/>
          <w:szCs w:val="28"/>
        </w:rPr>
      </w:pPr>
    </w:p>
    <w:p w14:paraId="19A4B51B" w14:textId="77777777" w:rsidR="003F48EB" w:rsidRDefault="003F48EB">
      <w:pPr>
        <w:pStyle w:val="BodyA"/>
        <w:spacing w:line="380" w:lineRule="atLeast"/>
        <w:rPr>
          <w:rFonts w:ascii="Arial"/>
          <w:b/>
          <w:bCs/>
          <w:position w:val="10"/>
        </w:rPr>
      </w:pPr>
    </w:p>
    <w:p w14:paraId="5EC48108" w14:textId="77777777" w:rsidR="003F48EB" w:rsidRDefault="003F48EB">
      <w:pPr>
        <w:pStyle w:val="BodyA"/>
        <w:spacing w:line="380" w:lineRule="atLeast"/>
        <w:rPr>
          <w:rFonts w:ascii="Arial"/>
          <w:b/>
          <w:bCs/>
          <w:position w:val="10"/>
        </w:rPr>
      </w:pPr>
    </w:p>
    <w:p w14:paraId="339700E6" w14:textId="77777777" w:rsidR="003F48EB" w:rsidRDefault="003F48EB">
      <w:pPr>
        <w:pStyle w:val="BodyA"/>
        <w:spacing w:line="380" w:lineRule="atLeast"/>
        <w:rPr>
          <w:rFonts w:ascii="Arial"/>
          <w:b/>
          <w:bCs/>
          <w:position w:val="10"/>
        </w:rPr>
      </w:pPr>
    </w:p>
    <w:p w14:paraId="430A4E19" w14:textId="77777777" w:rsidR="003F48EB" w:rsidRDefault="003F48EB">
      <w:pPr>
        <w:pStyle w:val="BodyA"/>
        <w:spacing w:line="380" w:lineRule="atLeast"/>
        <w:rPr>
          <w:rFonts w:ascii="Arial"/>
          <w:b/>
          <w:bCs/>
          <w:position w:val="10"/>
        </w:rPr>
      </w:pPr>
    </w:p>
    <w:p w14:paraId="7D62E70D" w14:textId="77777777" w:rsidR="003F48EB" w:rsidRDefault="003F48EB">
      <w:pPr>
        <w:pStyle w:val="BodyA"/>
        <w:spacing w:line="380" w:lineRule="atLeast"/>
        <w:rPr>
          <w:rFonts w:ascii="Arial"/>
          <w:b/>
          <w:bCs/>
          <w:position w:val="10"/>
        </w:rPr>
      </w:pPr>
    </w:p>
    <w:p w14:paraId="5646D2FC" w14:textId="77777777" w:rsidR="00022A11" w:rsidRPr="003F48EB" w:rsidRDefault="002259C7">
      <w:pPr>
        <w:pStyle w:val="BodyA"/>
        <w:spacing w:line="380" w:lineRule="atLeast"/>
        <w:rPr>
          <w:color w:val="808080" w:themeColor="background1" w:themeShade="80"/>
        </w:rPr>
        <w:sectPr w:rsidR="00022A11" w:rsidRPr="003F48EB">
          <w:headerReference w:type="default" r:id="rId8"/>
          <w:footerReference w:type="default" r:id="rId9"/>
          <w:type w:val="continuous"/>
          <w:pgSz w:w="11900" w:h="16820"/>
          <w:pgMar w:top="599" w:right="1420" w:bottom="1079" w:left="1420" w:header="319" w:footer="799" w:gutter="0"/>
          <w:pgNumType w:start="1"/>
          <w:cols w:space="720"/>
        </w:sectPr>
      </w:pPr>
      <w:r w:rsidRPr="003F48EB">
        <w:rPr>
          <w:rFonts w:ascii="Arial"/>
          <w:b/>
          <w:bCs/>
          <w:color w:val="808080" w:themeColor="background1" w:themeShade="80"/>
          <w:position w:val="10"/>
        </w:rPr>
        <w:t>Selected group exhibitions</w:t>
      </w:r>
    </w:p>
    <w:p w14:paraId="7618F1B9" w14:textId="77777777" w:rsidR="00022A11" w:rsidRDefault="002259C7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lastRenderedPageBreak/>
        <w:t>2015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Anniversary Exhibiiton. Fairfax Gallery, Tunbridge Wells</w:t>
      </w:r>
    </w:p>
    <w:p w14:paraId="35FE40CA" w14:textId="77777777" w:rsidR="00022A11" w:rsidRDefault="002259C7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 xml:space="preserve">Paintings of Oxford </w:t>
      </w:r>
      <w:r>
        <w:rPr>
          <w:rFonts w:ascii="Arial"/>
          <w:position w:val="8"/>
          <w:sz w:val="20"/>
          <w:szCs w:val="20"/>
        </w:rPr>
        <w:t>Campden Gallery, Gloucestershire.</w:t>
      </w:r>
    </w:p>
    <w:p w14:paraId="76086583" w14:textId="77777777" w:rsidR="00022A11" w:rsidRDefault="00022A11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</w:p>
    <w:p w14:paraId="3B2B5484" w14:textId="77777777" w:rsidR="00022A11" w:rsidRDefault="002259C7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2013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The Art of Making. Bournemouth University</w:t>
      </w:r>
    </w:p>
    <w:p w14:paraId="08562499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2012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</w:r>
      <w:r>
        <w:rPr>
          <w:rFonts w:hAns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AQUEOUS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>. Albemarle Gallery . London</w:t>
      </w:r>
    </w:p>
    <w:p w14:paraId="54B34065" w14:textId="02FEBE20" w:rsidR="00022A11" w:rsidRDefault="002259C7" w:rsidP="004520FD">
      <w:pPr>
        <w:pStyle w:val="BodyA"/>
        <w:spacing w:line="320" w:lineRule="atLeast"/>
        <w:ind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  <w:t>Courcoux and Courcoux, Hampshire</w:t>
      </w:r>
    </w:p>
    <w:p w14:paraId="7BBA4153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 xml:space="preserve">1994- 2011 </w:t>
      </w:r>
      <w:r>
        <w:rPr>
          <w:rFonts w:ascii="Arial"/>
          <w:position w:val="8"/>
          <w:sz w:val="20"/>
          <w:szCs w:val="20"/>
        </w:rPr>
        <w:tab/>
      </w:r>
      <w:r>
        <w:rPr>
          <w:rFonts w:hAns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Site Unseen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>,  Olympic Delivery Authority London</w:t>
      </w:r>
    </w:p>
    <w:p w14:paraId="3368F6CD" w14:textId="77777777" w:rsidR="00022A11" w:rsidRDefault="002259C7">
      <w:pPr>
        <w:pStyle w:val="BodyA"/>
        <w:spacing w:line="320" w:lineRule="atLeast"/>
        <w:ind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  <w:t>McAllister Thomas Gallery, Surrey</w:t>
      </w:r>
    </w:p>
    <w:p w14:paraId="5CD0F4CE" w14:textId="77777777" w:rsidR="00022A11" w:rsidRDefault="002259C7">
      <w:pPr>
        <w:pStyle w:val="BodyA"/>
        <w:spacing w:line="320" w:lineRule="atLeast"/>
        <w:ind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  <w:t>Red Rag Gallery, Bath</w:t>
      </w:r>
    </w:p>
    <w:p w14:paraId="574C76F9" w14:textId="77777777" w:rsidR="00022A11" w:rsidRDefault="002259C7">
      <w:pPr>
        <w:pStyle w:val="BodyA"/>
        <w:spacing w:line="320" w:lineRule="atLeast"/>
        <w:ind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 xml:space="preserve">Albany Gallery, Cardiff </w:t>
      </w:r>
    </w:p>
    <w:p w14:paraId="2B7D1D21" w14:textId="77777777" w:rsidR="00022A11" w:rsidRDefault="002259C7">
      <w:pPr>
        <w:pStyle w:val="BodyA"/>
        <w:spacing w:line="320" w:lineRule="atLeast"/>
        <w:ind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  <w:t>Courcoux and Courcoux, Hampshire</w:t>
      </w:r>
    </w:p>
    <w:p w14:paraId="79D33953" w14:textId="77777777" w:rsidR="00022A11" w:rsidRDefault="002259C7">
      <w:pPr>
        <w:pStyle w:val="BodyA"/>
        <w:spacing w:line="320" w:lineRule="atLeast"/>
        <w:ind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  <w:t>Fairfax Gallery. Tunbridge Wells</w:t>
      </w:r>
    </w:p>
    <w:p w14:paraId="374B2A27" w14:textId="77777777" w:rsidR="00022A11" w:rsidRDefault="002259C7">
      <w:pPr>
        <w:pStyle w:val="BodyA"/>
        <w:spacing w:line="320" w:lineRule="atLeast"/>
        <w:ind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  <w:t>Sarah Wiseman Gallery, Oxford</w:t>
      </w:r>
    </w:p>
    <w:p w14:paraId="599CDD87" w14:textId="77777777" w:rsidR="00022A11" w:rsidRDefault="002259C7">
      <w:pPr>
        <w:pStyle w:val="BodyA"/>
        <w:spacing w:line="320" w:lineRule="atLeast"/>
        <w:ind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  <w:t xml:space="preserve">Beaux Arts, Bath </w:t>
      </w:r>
    </w:p>
    <w:p w14:paraId="71EB6932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Campden Gallery, Gloucester</w:t>
      </w:r>
    </w:p>
    <w:p w14:paraId="6F2F853E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 xml:space="preserve">Stables Gallery Ireland </w:t>
      </w:r>
    </w:p>
    <w:p w14:paraId="0D1792E3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Laing Landscape Exhibition, London,</w:t>
      </w:r>
    </w:p>
    <w:p w14:paraId="5C6ACF93" w14:textId="77777777" w:rsidR="00022A11" w:rsidRDefault="002259C7">
      <w:pPr>
        <w:pStyle w:val="Default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Landmark. A Survey of British Landscape Painting, Bournemouth University</w:t>
      </w:r>
    </w:p>
    <w:p w14:paraId="68163140" w14:textId="75BB7A4E" w:rsidR="004520FD" w:rsidRDefault="004520FD" w:rsidP="004520FD">
      <w:pPr>
        <w:pStyle w:val="Default"/>
        <w:spacing w:line="320" w:lineRule="atLeast"/>
        <w:ind w:left="720"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>Offer Waterman Fine Art London</w:t>
      </w:r>
    </w:p>
    <w:p w14:paraId="08AA34B0" w14:textId="77777777" w:rsidR="00022A11" w:rsidRDefault="00022A11">
      <w:pPr>
        <w:pStyle w:val="Default"/>
        <w:spacing w:line="320" w:lineRule="atLeast"/>
        <w:rPr>
          <w:rFonts w:ascii="Arial" w:eastAsia="Arial" w:hAnsi="Arial" w:cs="Arial"/>
          <w:b/>
          <w:bCs/>
          <w:position w:val="10"/>
        </w:rPr>
      </w:pPr>
    </w:p>
    <w:p w14:paraId="04B40833" w14:textId="77777777" w:rsidR="00022A11" w:rsidRPr="003F48EB" w:rsidRDefault="002259C7">
      <w:pPr>
        <w:pStyle w:val="BodyA"/>
        <w:spacing w:line="380" w:lineRule="atLeast"/>
        <w:rPr>
          <w:rFonts w:ascii="Arial" w:eastAsia="Arial" w:hAnsi="Arial" w:cs="Arial"/>
          <w:b/>
          <w:bCs/>
          <w:color w:val="808080" w:themeColor="background1" w:themeShade="80"/>
          <w:position w:val="14"/>
        </w:rPr>
      </w:pPr>
      <w:r w:rsidRPr="003F48EB">
        <w:rPr>
          <w:rFonts w:ascii="Arial"/>
          <w:b/>
          <w:bCs/>
          <w:color w:val="808080" w:themeColor="background1" w:themeShade="80"/>
          <w:position w:val="10"/>
        </w:rPr>
        <w:t>Public collections</w:t>
      </w:r>
    </w:p>
    <w:p w14:paraId="09AB5237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2006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Hampshire County Council Collection</w:t>
      </w:r>
    </w:p>
    <w:p w14:paraId="0C7DB89D" w14:textId="77777777" w:rsidR="00022A11" w:rsidRDefault="002259C7">
      <w:pPr>
        <w:pStyle w:val="BodyA"/>
        <w:spacing w:line="320" w:lineRule="atLeast"/>
        <w:ind w:firstLine="720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  <w:t>Russell Coates Museum, Bournemouth</w:t>
      </w:r>
    </w:p>
    <w:p w14:paraId="4E200E17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1992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 xml:space="preserve">Guild hall, Kingston, London. </w:t>
      </w:r>
    </w:p>
    <w:p w14:paraId="3EC964E4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1986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Creasy Collection , Salisbury</w:t>
      </w:r>
      <w:r>
        <w:rPr>
          <w:rFonts w:ascii="Arial"/>
          <w:position w:val="8"/>
          <w:sz w:val="20"/>
          <w:szCs w:val="20"/>
        </w:rPr>
        <w:tab/>
      </w:r>
    </w:p>
    <w:p w14:paraId="4F30652E" w14:textId="77777777" w:rsidR="00022A11" w:rsidRDefault="00022A11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</w:p>
    <w:p w14:paraId="0EA67433" w14:textId="77777777" w:rsidR="00022A11" w:rsidRPr="003F48EB" w:rsidRDefault="002259C7">
      <w:pPr>
        <w:pStyle w:val="BodyA"/>
        <w:spacing w:line="380" w:lineRule="atLeast"/>
        <w:rPr>
          <w:rFonts w:ascii="Arial" w:eastAsia="Arial" w:hAnsi="Arial" w:cs="Arial"/>
          <w:b/>
          <w:bCs/>
          <w:color w:val="808080" w:themeColor="background1" w:themeShade="80"/>
          <w:position w:val="14"/>
        </w:rPr>
      </w:pPr>
      <w:r w:rsidRPr="003F48EB">
        <w:rPr>
          <w:rFonts w:ascii="Arial"/>
          <w:b/>
          <w:bCs/>
          <w:color w:val="808080" w:themeColor="background1" w:themeShade="80"/>
          <w:position w:val="10"/>
        </w:rPr>
        <w:t>Awards</w:t>
      </w:r>
    </w:p>
    <w:p w14:paraId="22C47DE1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2012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Aesthetica Magazine Competition. Runner Up</w:t>
      </w:r>
    </w:p>
    <w:p w14:paraId="671DE0CD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2011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Aesthetica Magazine Competition. Highly commended</w:t>
      </w:r>
    </w:p>
    <w:p w14:paraId="0045FDEE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2003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 xml:space="preserve">The Horan Prize for Painting.  Awarded at the NEAC Exhibition. London </w:t>
      </w:r>
    </w:p>
    <w:p w14:paraId="182B44B1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 xml:space="preserve">2001    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The Laing Landscape Award</w:t>
      </w:r>
    </w:p>
    <w:p w14:paraId="4EF6FABD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2000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 xml:space="preserve">The Facade International  Prize for Painting at The Discerning Eye </w:t>
      </w:r>
    </w:p>
    <w:p w14:paraId="73FE14F5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The Chichester Open (Prize Winner)</w:t>
      </w:r>
      <w:r>
        <w:rPr>
          <w:rFonts w:ascii="Arial" w:eastAsia="Arial" w:hAnsi="Arial" w:cs="Arial"/>
          <w:position w:val="8"/>
          <w:sz w:val="20"/>
          <w:szCs w:val="20"/>
        </w:rPr>
        <w:tab/>
      </w:r>
    </w:p>
    <w:p w14:paraId="7576E76C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1999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Bideford Open.  Prize Winner.</w:t>
      </w:r>
    </w:p>
    <w:p w14:paraId="6D991424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1993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Atlantis Young Artist Award. 1st Prize .</w:t>
      </w:r>
    </w:p>
    <w:p w14:paraId="24A6974D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1986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The Bateson Mason Award for Drawing.</w:t>
      </w:r>
    </w:p>
    <w:p w14:paraId="26071FF1" w14:textId="77777777" w:rsidR="00022A11" w:rsidRDefault="00022A11">
      <w:pPr>
        <w:pStyle w:val="BodyA"/>
        <w:spacing w:line="320" w:lineRule="atLeast"/>
        <w:rPr>
          <w:rFonts w:ascii="Arial" w:eastAsia="Arial" w:hAnsi="Arial" w:cs="Arial"/>
          <w:position w:val="8"/>
        </w:rPr>
      </w:pPr>
    </w:p>
    <w:p w14:paraId="7A613883" w14:textId="77777777" w:rsidR="00022A11" w:rsidRPr="003F48EB" w:rsidRDefault="002259C7">
      <w:pPr>
        <w:pStyle w:val="BodyA"/>
        <w:spacing w:line="380" w:lineRule="atLeast"/>
        <w:rPr>
          <w:rFonts w:ascii="Arial" w:eastAsia="Arial" w:hAnsi="Arial" w:cs="Arial"/>
          <w:b/>
          <w:bCs/>
          <w:color w:val="808080" w:themeColor="background1" w:themeShade="80"/>
          <w:position w:val="14"/>
        </w:rPr>
      </w:pPr>
      <w:r w:rsidRPr="003F48EB">
        <w:rPr>
          <w:rFonts w:ascii="Arial"/>
          <w:b/>
          <w:bCs/>
          <w:color w:val="808080" w:themeColor="background1" w:themeShade="80"/>
          <w:position w:val="10"/>
        </w:rPr>
        <w:t>Commissions</w:t>
      </w:r>
    </w:p>
    <w:p w14:paraId="7EC2033B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1986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Four murals for the GLC at Eltham Park Swimming Pool .</w:t>
      </w:r>
    </w:p>
    <w:p w14:paraId="7402E232" w14:textId="77777777" w:rsidR="00022A11" w:rsidRDefault="00022A11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</w:p>
    <w:p w14:paraId="2DAC8A6E" w14:textId="77777777" w:rsidR="003F48EB" w:rsidRDefault="003F48EB">
      <w:pPr>
        <w:pStyle w:val="BodyA"/>
        <w:spacing w:line="380" w:lineRule="atLeast"/>
        <w:rPr>
          <w:rFonts w:ascii="Arial"/>
          <w:b/>
          <w:bCs/>
          <w:color w:val="808080" w:themeColor="background1" w:themeShade="80"/>
          <w:position w:val="10"/>
        </w:rPr>
      </w:pPr>
    </w:p>
    <w:p w14:paraId="4F4777F3" w14:textId="77777777" w:rsidR="00022A11" w:rsidRPr="003F48EB" w:rsidRDefault="002259C7">
      <w:pPr>
        <w:pStyle w:val="BodyA"/>
        <w:spacing w:line="380" w:lineRule="atLeast"/>
        <w:rPr>
          <w:rFonts w:ascii="Arial" w:eastAsia="Arial" w:hAnsi="Arial" w:cs="Arial"/>
          <w:color w:val="808080" w:themeColor="background1" w:themeShade="80"/>
          <w:position w:val="8"/>
          <w:sz w:val="20"/>
          <w:szCs w:val="20"/>
        </w:rPr>
      </w:pPr>
      <w:r w:rsidRPr="003F48EB">
        <w:rPr>
          <w:rFonts w:ascii="Arial"/>
          <w:b/>
          <w:bCs/>
          <w:color w:val="808080" w:themeColor="background1" w:themeShade="80"/>
          <w:position w:val="10"/>
        </w:rPr>
        <w:t>Publications</w:t>
      </w:r>
    </w:p>
    <w:p w14:paraId="719DD6E8" w14:textId="77777777" w:rsidR="003C05B8" w:rsidRDefault="003C05B8" w:rsidP="004520FD">
      <w:pPr>
        <w:pStyle w:val="BodyA"/>
        <w:spacing w:line="240" w:lineRule="auto"/>
        <w:rPr>
          <w:rFonts w:ascii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2017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 xml:space="preserve">Drawing and Painting the Landscape. Phil Tyler </w:t>
      </w:r>
    </w:p>
    <w:p w14:paraId="6349BC3E" w14:textId="4F4A71A0" w:rsidR="004520FD" w:rsidRDefault="004520FD" w:rsidP="004520FD">
      <w:pPr>
        <w:pStyle w:val="BodyA"/>
        <w:spacing w:line="240" w:lineRule="auto"/>
        <w:rPr>
          <w:rFonts w:ascii="Arial"/>
          <w:position w:val="8"/>
          <w:sz w:val="20"/>
          <w:szCs w:val="20"/>
        </w:rPr>
      </w:pPr>
      <w:bookmarkStart w:id="0" w:name="_GoBack"/>
      <w:bookmarkEnd w:id="0"/>
      <w:r>
        <w:rPr>
          <w:rFonts w:ascii="Arial"/>
          <w:position w:val="8"/>
          <w:sz w:val="20"/>
          <w:szCs w:val="20"/>
        </w:rPr>
        <w:t>2016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Land, Sea and Sky</w:t>
      </w:r>
      <w:r>
        <w:rPr>
          <w:rFonts w:asci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 xml:space="preserve"> exhibition catalogue Campden Gallery, Gloucestershire. </w:t>
      </w:r>
    </w:p>
    <w:p w14:paraId="1FC3FA86" w14:textId="60A6B55A" w:rsidR="004520FD" w:rsidRDefault="004520FD" w:rsidP="004520FD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2015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A Slight Chance of Rain</w:t>
      </w:r>
      <w:r>
        <w:rPr>
          <w:rFonts w:asci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 xml:space="preserve">. exhibition catalogue Campden Gallery, Gloucestershire. </w:t>
      </w:r>
    </w:p>
    <w:p w14:paraId="3C6E9D87" w14:textId="77777777" w:rsidR="004520FD" w:rsidRDefault="004520FD" w:rsidP="004520FD">
      <w:pPr>
        <w:pStyle w:val="BodyA"/>
        <w:spacing w:line="240" w:lineRule="auto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Shared Journey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 xml:space="preserve">s  McAllister Thomas Gallery,Surrey </w:t>
      </w: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</w:r>
    </w:p>
    <w:p w14:paraId="03D184E4" w14:textId="7A9E1C61" w:rsidR="00022A11" w:rsidRDefault="004520FD" w:rsidP="004520FD">
      <w:pPr>
        <w:pStyle w:val="BodyA"/>
        <w:spacing w:line="38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2014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</w:r>
      <w:r>
        <w:rPr>
          <w:rFonts w:hAns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Weather and Light. On a Journey with Turner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 xml:space="preserve">, Campden Gallery, Gloucestershire </w:t>
      </w:r>
      <w:r w:rsidR="002259C7">
        <w:rPr>
          <w:rFonts w:ascii="Arial"/>
          <w:position w:val="8"/>
          <w:sz w:val="20"/>
          <w:szCs w:val="20"/>
        </w:rPr>
        <w:t>2014</w:t>
      </w:r>
      <w:r w:rsidR="002259C7">
        <w:rPr>
          <w:rFonts w:ascii="Arial"/>
          <w:position w:val="8"/>
          <w:sz w:val="20"/>
          <w:szCs w:val="20"/>
        </w:rPr>
        <w:tab/>
      </w:r>
      <w:r w:rsidR="002259C7">
        <w:rPr>
          <w:rFonts w:ascii="Arial"/>
          <w:position w:val="8"/>
          <w:sz w:val="20"/>
          <w:szCs w:val="20"/>
        </w:rPr>
        <w:tab/>
      </w:r>
      <w:r w:rsidR="002259C7">
        <w:rPr>
          <w:rFonts w:hAnsi="Arial"/>
          <w:position w:val="8"/>
          <w:sz w:val="20"/>
          <w:szCs w:val="20"/>
        </w:rPr>
        <w:t>‘</w:t>
      </w:r>
      <w:r w:rsidR="002259C7">
        <w:rPr>
          <w:rFonts w:ascii="Arial"/>
          <w:position w:val="8"/>
          <w:sz w:val="20"/>
          <w:szCs w:val="20"/>
        </w:rPr>
        <w:t>Weather and Light. On a Journey with Turner</w:t>
      </w:r>
      <w:r w:rsidR="002259C7">
        <w:rPr>
          <w:rFonts w:hAnsi="Arial"/>
          <w:position w:val="8"/>
          <w:sz w:val="20"/>
          <w:szCs w:val="20"/>
        </w:rPr>
        <w:t>’</w:t>
      </w:r>
      <w:r w:rsidR="002259C7">
        <w:rPr>
          <w:rFonts w:ascii="Arial"/>
          <w:position w:val="8"/>
          <w:sz w:val="20"/>
          <w:szCs w:val="20"/>
        </w:rPr>
        <w:t>, Campden Gallery, Gloucestershire</w:t>
      </w:r>
    </w:p>
    <w:p w14:paraId="17E3C99D" w14:textId="77777777" w:rsidR="00022A11" w:rsidRDefault="002259C7">
      <w:pPr>
        <w:pStyle w:val="BodyA"/>
        <w:spacing w:line="38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2012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</w:r>
      <w:r>
        <w:rPr>
          <w:rFonts w:hAns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Under English Skies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>, Campden Gallery, Gloucestershire</w:t>
      </w:r>
      <w:r>
        <w:rPr>
          <w:rFonts w:ascii="Arial"/>
          <w:position w:val="8"/>
          <w:sz w:val="20"/>
          <w:szCs w:val="20"/>
        </w:rPr>
        <w:tab/>
      </w:r>
    </w:p>
    <w:p w14:paraId="18BA5B03" w14:textId="77777777" w:rsidR="00022A11" w:rsidRDefault="002259C7">
      <w:pPr>
        <w:pStyle w:val="BodyA"/>
        <w:spacing w:line="38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2011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</w:r>
      <w:r>
        <w:rPr>
          <w:rFonts w:hAns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A Journey in Two Cities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 xml:space="preserve">, Campden Gallery </w:t>
      </w:r>
    </w:p>
    <w:p w14:paraId="404246CD" w14:textId="77777777" w:rsidR="00022A11" w:rsidRDefault="002259C7">
      <w:pPr>
        <w:pStyle w:val="BodyA"/>
        <w:spacing w:line="38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Aesthetica Creative Works, catalogue</w:t>
      </w:r>
    </w:p>
    <w:p w14:paraId="49A2EF9A" w14:textId="77777777" w:rsidR="00022A11" w:rsidRDefault="002259C7">
      <w:pPr>
        <w:pStyle w:val="BodyA"/>
        <w:spacing w:line="38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 xml:space="preserve"> 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 xml:space="preserve">Public Collections catalogue, South Dorset County Council </w:t>
      </w:r>
    </w:p>
    <w:p w14:paraId="0ACECB94" w14:textId="77777777" w:rsidR="00022A11" w:rsidRDefault="002259C7">
      <w:pPr>
        <w:pStyle w:val="BodyA"/>
        <w:spacing w:line="38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2009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</w:r>
      <w:r>
        <w:rPr>
          <w:rFonts w:hAnsi="Arial"/>
          <w:position w:val="8"/>
          <w:sz w:val="20"/>
          <w:szCs w:val="20"/>
        </w:rPr>
        <w:t>‘</w:t>
      </w:r>
      <w:r>
        <w:rPr>
          <w:rFonts w:ascii="Arial"/>
          <w:position w:val="8"/>
          <w:sz w:val="20"/>
          <w:szCs w:val="20"/>
        </w:rPr>
        <w:t>Land and City Light</w:t>
      </w:r>
      <w:r>
        <w:rPr>
          <w:rFonts w:hAnsi="Arial"/>
          <w:position w:val="8"/>
          <w:sz w:val="20"/>
          <w:szCs w:val="20"/>
        </w:rPr>
        <w:t>’</w:t>
      </w:r>
      <w:r>
        <w:rPr>
          <w:rFonts w:ascii="Arial"/>
          <w:position w:val="8"/>
          <w:sz w:val="20"/>
          <w:szCs w:val="20"/>
        </w:rPr>
        <w:t xml:space="preserve">, exhibition catalogue. Campden Gallery </w:t>
      </w:r>
    </w:p>
    <w:p w14:paraId="3A649E12" w14:textId="77777777" w:rsidR="00022A11" w:rsidRDefault="002259C7">
      <w:pPr>
        <w:pStyle w:val="BodyA"/>
        <w:spacing w:line="38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2007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Public Collections catalogue, Hampshire County Council</w:t>
      </w:r>
    </w:p>
    <w:p w14:paraId="4110DFF2" w14:textId="77777777" w:rsidR="00022A11" w:rsidRDefault="003F48EB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2002/13</w:t>
      </w:r>
      <w:r w:rsidR="002259C7">
        <w:rPr>
          <w:rFonts w:ascii="Arial"/>
          <w:position w:val="8"/>
          <w:sz w:val="20"/>
          <w:szCs w:val="20"/>
        </w:rPr>
        <w:tab/>
        <w:t>Exhibition catalogues, Albemarle Gallery.  Forward by Brian Sewell</w:t>
      </w:r>
    </w:p>
    <w:p w14:paraId="3F6C24BA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2002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Laing PLC calendar 1998</w:t>
      </w:r>
      <w:r>
        <w:rPr>
          <w:rFonts w:ascii="Arial"/>
          <w:position w:val="8"/>
          <w:sz w:val="20"/>
          <w:szCs w:val="20"/>
        </w:rPr>
        <w:tab/>
      </w:r>
    </w:p>
    <w:p w14:paraId="32C9B6EF" w14:textId="77777777" w:rsidR="00022A11" w:rsidRDefault="002259C7">
      <w:pPr>
        <w:pStyle w:val="BodyA"/>
        <w:spacing w:line="320" w:lineRule="atLeast"/>
        <w:rPr>
          <w:rFonts w:ascii="Arial" w:eastAsia="Arial" w:hAnsi="Arial" w:cs="Arial"/>
          <w:position w:val="8"/>
          <w:sz w:val="20"/>
          <w:szCs w:val="20"/>
        </w:rPr>
      </w:pPr>
      <w:r>
        <w:rPr>
          <w:rFonts w:ascii="Arial"/>
          <w:position w:val="8"/>
          <w:sz w:val="20"/>
          <w:szCs w:val="20"/>
        </w:rPr>
        <w:t>1998</w:t>
      </w:r>
      <w:r>
        <w:rPr>
          <w:rFonts w:ascii="Arial"/>
          <w:position w:val="8"/>
          <w:sz w:val="20"/>
          <w:szCs w:val="20"/>
        </w:rPr>
        <w:tab/>
      </w:r>
      <w:r>
        <w:rPr>
          <w:rFonts w:ascii="Arial"/>
          <w:position w:val="8"/>
          <w:sz w:val="20"/>
          <w:szCs w:val="20"/>
        </w:rPr>
        <w:tab/>
        <w:t>BBC film for Beatrice Royal Art Gallery.</w:t>
      </w:r>
    </w:p>
    <w:p w14:paraId="7F7BAD9C" w14:textId="77777777" w:rsidR="00022A11" w:rsidRDefault="002259C7">
      <w:pPr>
        <w:pStyle w:val="BodyA"/>
        <w:spacing w:line="320" w:lineRule="atLeast"/>
      </w:pPr>
      <w:r>
        <w:rPr>
          <w:rFonts w:ascii="Arial" w:eastAsia="Arial" w:hAnsi="Arial" w:cs="Arial"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ab/>
        <w:t>Artists &amp; Illustrators Magazine. Oct issue.</w:t>
      </w:r>
    </w:p>
    <w:sectPr w:rsidR="00022A11" w:rsidSect="00022A11">
      <w:headerReference w:type="default" r:id="rId10"/>
      <w:footerReference w:type="default" r:id="rId11"/>
      <w:type w:val="continuous"/>
      <w:pgSz w:w="11900" w:h="16820"/>
      <w:pgMar w:top="599" w:right="1420" w:bottom="1079" w:left="1420" w:header="319" w:footer="7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5D819" w14:textId="77777777" w:rsidR="006166FB" w:rsidRDefault="006166FB">
      <w:r>
        <w:separator/>
      </w:r>
    </w:p>
  </w:endnote>
  <w:endnote w:type="continuationSeparator" w:id="0">
    <w:p w14:paraId="29511F5E" w14:textId="77777777" w:rsidR="006166FB" w:rsidRDefault="0061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1F24" w14:textId="77777777" w:rsidR="00022A11" w:rsidRDefault="00022A11">
    <w:pPr>
      <w:pStyle w:val="FreeForm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C7B11" w14:textId="77777777" w:rsidR="00022A11" w:rsidRDefault="00022A11">
    <w:pPr>
      <w:pStyle w:val="FreeForm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99C9C" w14:textId="77777777" w:rsidR="00022A11" w:rsidRDefault="00022A11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8132B" w14:textId="77777777" w:rsidR="006166FB" w:rsidRDefault="006166FB">
      <w:r>
        <w:separator/>
      </w:r>
    </w:p>
  </w:footnote>
  <w:footnote w:type="continuationSeparator" w:id="0">
    <w:p w14:paraId="05962E5F" w14:textId="77777777" w:rsidR="006166FB" w:rsidRDefault="00616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2ACAD" w14:textId="77777777" w:rsidR="00022A11" w:rsidRDefault="00022A11">
    <w:pPr>
      <w:pStyle w:val="FreeForm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BA6B" w14:textId="77777777" w:rsidR="00022A11" w:rsidRDefault="00022A11">
    <w:pPr>
      <w:pStyle w:val="FreeForm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DF69B" w14:textId="77777777" w:rsidR="00022A11" w:rsidRDefault="00022A11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11"/>
    <w:rsid w:val="00022A11"/>
    <w:rsid w:val="002259C7"/>
    <w:rsid w:val="003C05B8"/>
    <w:rsid w:val="003F48EB"/>
    <w:rsid w:val="004520FD"/>
    <w:rsid w:val="006166FB"/>
    <w:rsid w:val="0093282B"/>
    <w:rsid w:val="00942F59"/>
    <w:rsid w:val="00CA75BB"/>
    <w:rsid w:val="00CE41BA"/>
    <w:rsid w:val="00D75800"/>
    <w:rsid w:val="00DA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148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2A1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2A11"/>
    <w:rPr>
      <w:u w:val="single"/>
    </w:rPr>
  </w:style>
  <w:style w:type="paragraph" w:customStyle="1" w:styleId="FreeForm">
    <w:name w:val="Free Form"/>
    <w:rsid w:val="00022A11"/>
    <w:rPr>
      <w:rFonts w:hAnsi="Arial Unicode MS" w:cs="Arial Unicode MS"/>
      <w:color w:val="000000"/>
    </w:rPr>
  </w:style>
  <w:style w:type="paragraph" w:customStyle="1" w:styleId="BodyA">
    <w:name w:val="Body A"/>
    <w:rsid w:val="00022A11"/>
    <w:pPr>
      <w:widowControl w:val="0"/>
      <w:spacing w:line="240" w:lineRule="atLeast"/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Default">
    <w:name w:val="Default"/>
    <w:rsid w:val="00022A11"/>
    <w:pPr>
      <w:widowControl w:val="0"/>
      <w:spacing w:line="240" w:lineRule="atLeast"/>
    </w:pPr>
    <w:rPr>
      <w:rFonts w:ascii="Helvetica" w:eastAsia="Helvetica" w:hAnsi="Helvetica" w:cs="Helvetic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621</Words>
  <Characters>3543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2017-02-28T09:36:00Z</cp:lastPrinted>
  <dcterms:created xsi:type="dcterms:W3CDTF">2017-02-28T10:04:00Z</dcterms:created>
  <dcterms:modified xsi:type="dcterms:W3CDTF">2017-11-23T13:50:00Z</dcterms:modified>
</cp:coreProperties>
</file>